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E097E" w14:textId="77777777" w:rsidR="00937609" w:rsidRDefault="00937609" w:rsidP="00937609">
      <w:pPr>
        <w:rPr>
          <w:rFonts w:ascii="Arial" w:hAnsi="Arial" w:cs="Arial"/>
          <w:b/>
        </w:rPr>
      </w:pPr>
      <w:r w:rsidRPr="005C434F">
        <w:rPr>
          <w:rFonts w:ascii="Arial" w:hAnsi="Arial" w:cs="Arial"/>
          <w:b/>
        </w:rPr>
        <w:t xml:space="preserve"> </w:t>
      </w:r>
    </w:p>
    <w:p w14:paraId="7B9F17FD" w14:textId="5F9D1CAA" w:rsidR="00937609" w:rsidRDefault="00CC53E8" w:rsidP="00937609">
      <w:pPr>
        <w:spacing w:after="0" w:line="240" w:lineRule="auto"/>
        <w:rPr>
          <w:rFonts w:ascii="Arial" w:hAnsi="Arial" w:cs="Arial"/>
          <w:b/>
        </w:rPr>
      </w:pPr>
      <w:r>
        <w:rPr>
          <w:noProof/>
          <w:lang w:val="en-GB" w:eastAsia="en-GB"/>
        </w:rPr>
        <w:drawing>
          <wp:anchor distT="0" distB="0" distL="114300" distR="114300" simplePos="0" relativeHeight="251659264" behindDoc="0" locked="1" layoutInCell="1" allowOverlap="1" wp14:anchorId="29619777" wp14:editId="7E359B14">
            <wp:simplePos x="0" y="0"/>
            <wp:positionH relativeFrom="page">
              <wp:posOffset>523875</wp:posOffset>
            </wp:positionH>
            <wp:positionV relativeFrom="page">
              <wp:posOffset>-100330</wp:posOffset>
            </wp:positionV>
            <wp:extent cx="7559675" cy="13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320800"/>
                    </a:xfrm>
                    <a:prstGeom prst="rect">
                      <a:avLst/>
                    </a:prstGeom>
                  </pic:spPr>
                </pic:pic>
              </a:graphicData>
            </a:graphic>
            <wp14:sizeRelH relativeFrom="margin">
              <wp14:pctWidth>0</wp14:pctWidth>
            </wp14:sizeRelH>
            <wp14:sizeRelV relativeFrom="margin">
              <wp14:pctHeight>0</wp14:pctHeight>
            </wp14:sizeRelV>
          </wp:anchor>
        </w:drawing>
      </w:r>
    </w:p>
    <w:p w14:paraId="2168305C" w14:textId="77777777" w:rsidR="001E3BA4" w:rsidRDefault="001E3BA4" w:rsidP="00FE699E">
      <w:pPr>
        <w:jc w:val="right"/>
        <w:rPr>
          <w:rFonts w:ascii="Arial" w:hAnsi="Arial" w:cs="Arial"/>
          <w:sz w:val="22"/>
        </w:rPr>
      </w:pPr>
    </w:p>
    <w:p w14:paraId="2CB0BF37" w14:textId="547AA8DA" w:rsidR="00FE699E" w:rsidRPr="005F37AC" w:rsidRDefault="0082484F" w:rsidP="00FE699E">
      <w:pPr>
        <w:jc w:val="right"/>
        <w:rPr>
          <w:rFonts w:ascii="Arial" w:hAnsi="Arial" w:cs="Arial"/>
          <w:sz w:val="22"/>
        </w:rPr>
      </w:pPr>
      <w:r>
        <w:rPr>
          <w:rFonts w:ascii="Arial" w:hAnsi="Arial" w:cs="Arial"/>
          <w:sz w:val="22"/>
        </w:rPr>
        <w:t>…………/…../…….</w:t>
      </w:r>
    </w:p>
    <w:p w14:paraId="710A9202" w14:textId="5C9AA37B" w:rsidR="007B5726" w:rsidRDefault="00FE699E" w:rsidP="00FE699E">
      <w:pPr>
        <w:ind w:left="504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059307C" w14:textId="7FD3F6E1" w:rsidR="00DC148F" w:rsidRPr="00FE699E" w:rsidRDefault="00D24BB3" w:rsidP="00937609">
      <w:pPr>
        <w:rPr>
          <w:rFonts w:ascii="Arial" w:hAnsi="Arial" w:cs="Arial"/>
          <w:b/>
          <w:sz w:val="22"/>
        </w:rPr>
      </w:pPr>
      <w:r w:rsidRPr="00FE699E">
        <w:rPr>
          <w:rFonts w:ascii="Arial" w:hAnsi="Arial" w:cs="Arial"/>
          <w:b/>
          <w:sz w:val="22"/>
        </w:rPr>
        <w:t>R.E:</w:t>
      </w:r>
      <w:r w:rsidR="00845E21" w:rsidRPr="00FE699E">
        <w:rPr>
          <w:rFonts w:ascii="Arial" w:hAnsi="Arial" w:cs="Arial"/>
          <w:b/>
          <w:sz w:val="22"/>
        </w:rPr>
        <w:t xml:space="preserve"> </w:t>
      </w:r>
    </w:p>
    <w:p w14:paraId="6A82AB86" w14:textId="65154173" w:rsidR="00845E21" w:rsidRDefault="00845E21" w:rsidP="00D57ADB">
      <w:pPr>
        <w:rPr>
          <w:rFonts w:ascii="Arial" w:hAnsi="Arial" w:cs="Arial"/>
          <w:b/>
          <w:sz w:val="22"/>
        </w:rPr>
      </w:pPr>
      <w:r w:rsidRPr="00FE699E">
        <w:rPr>
          <w:rFonts w:ascii="Arial" w:hAnsi="Arial" w:cs="Arial"/>
          <w:b/>
          <w:sz w:val="22"/>
        </w:rPr>
        <w:t xml:space="preserve">Address: </w:t>
      </w:r>
      <w:r w:rsidR="00D57ADB" w:rsidRPr="00FE699E">
        <w:rPr>
          <w:rFonts w:ascii="Arial" w:hAnsi="Arial" w:cs="Arial"/>
          <w:b/>
          <w:sz w:val="22"/>
        </w:rPr>
        <w:t>c/o Friends Families and Travellers, community Base, 1</w:t>
      </w:r>
      <w:r w:rsidR="00FE699E">
        <w:rPr>
          <w:rFonts w:ascii="Arial" w:hAnsi="Arial" w:cs="Arial"/>
          <w:b/>
          <w:sz w:val="22"/>
        </w:rPr>
        <w:t>13 Queens Rd, Brighton, BN1</w:t>
      </w:r>
      <w:r w:rsidR="00D57ADB" w:rsidRPr="00FE699E">
        <w:rPr>
          <w:rFonts w:ascii="Arial" w:hAnsi="Arial" w:cs="Arial"/>
          <w:b/>
          <w:sz w:val="22"/>
        </w:rPr>
        <w:t xml:space="preserve"> 3XG</w:t>
      </w:r>
    </w:p>
    <w:p w14:paraId="7B7CBB61" w14:textId="77777777" w:rsidR="001F75F2" w:rsidRPr="00FE699E" w:rsidRDefault="001F75F2" w:rsidP="00D57ADB">
      <w:pPr>
        <w:rPr>
          <w:rFonts w:ascii="Arial" w:hAnsi="Arial" w:cs="Arial"/>
          <w:b/>
          <w:sz w:val="22"/>
        </w:rPr>
      </w:pPr>
    </w:p>
    <w:p w14:paraId="058B6BA1" w14:textId="5A426147" w:rsidR="001F75F2" w:rsidRPr="00FE699E" w:rsidRDefault="00845E21" w:rsidP="009A5339">
      <w:pPr>
        <w:rPr>
          <w:rFonts w:ascii="Arial" w:hAnsi="Arial" w:cs="Arial"/>
          <w:b/>
          <w:sz w:val="22"/>
        </w:rPr>
      </w:pPr>
      <w:r w:rsidRPr="00FE699E">
        <w:rPr>
          <w:rFonts w:ascii="Arial" w:hAnsi="Arial" w:cs="Arial"/>
          <w:b/>
          <w:sz w:val="22"/>
        </w:rPr>
        <w:t xml:space="preserve">Date of Birth: </w:t>
      </w:r>
    </w:p>
    <w:p w14:paraId="05EF3A75" w14:textId="1622F289" w:rsidR="00845E21" w:rsidRPr="00CE0BF9" w:rsidRDefault="00845E21" w:rsidP="00845E21">
      <w:pPr>
        <w:rPr>
          <w:rFonts w:asciiTheme="minorHAnsi" w:hAnsiTheme="minorHAnsi" w:cstheme="minorHAnsi"/>
          <w:sz w:val="22"/>
        </w:rPr>
      </w:pPr>
      <w:r w:rsidRPr="00CE0BF9">
        <w:rPr>
          <w:rFonts w:asciiTheme="minorHAnsi" w:hAnsiTheme="minorHAnsi" w:cstheme="minorHAnsi"/>
          <w:sz w:val="22"/>
        </w:rPr>
        <w:t>To whom it may concern,</w:t>
      </w:r>
    </w:p>
    <w:p w14:paraId="7CADBDD6" w14:textId="55BF3CD9" w:rsidR="00845E21" w:rsidRPr="00CE0BF9" w:rsidRDefault="00845E21" w:rsidP="00845E21">
      <w:pPr>
        <w:rPr>
          <w:rFonts w:asciiTheme="minorHAnsi" w:hAnsiTheme="minorHAnsi" w:cstheme="minorHAnsi"/>
          <w:sz w:val="22"/>
        </w:rPr>
      </w:pPr>
      <w:r w:rsidRPr="00CE0BF9">
        <w:rPr>
          <w:rFonts w:asciiTheme="minorHAnsi" w:hAnsiTheme="minorHAnsi" w:cstheme="minorHAnsi"/>
          <w:sz w:val="22"/>
        </w:rPr>
        <w:t>Please refer to the following guidelines on providing Basic Bank Accounts –</w:t>
      </w:r>
    </w:p>
    <w:p w14:paraId="3058C489" w14:textId="6B0DC4D1" w:rsidR="00845E21" w:rsidRPr="00CE0BF9" w:rsidRDefault="00DC5B00" w:rsidP="00845E21">
      <w:pPr>
        <w:rPr>
          <w:rFonts w:asciiTheme="minorHAnsi" w:hAnsiTheme="minorHAnsi" w:cstheme="minorHAnsi"/>
          <w:sz w:val="22"/>
        </w:rPr>
      </w:pPr>
      <w:r w:rsidRPr="00CE0BF9">
        <w:rPr>
          <w:rFonts w:asciiTheme="minorHAnsi" w:hAnsiTheme="minorHAnsi" w:cstheme="minorHAnsi"/>
          <w:sz w:val="22"/>
        </w:rPr>
        <w:t xml:space="preserve">Since September </w:t>
      </w:r>
      <w:r w:rsidR="001F75F2">
        <w:rPr>
          <w:rFonts w:asciiTheme="minorHAnsi" w:hAnsiTheme="minorHAnsi" w:cstheme="minorHAnsi"/>
          <w:sz w:val="22"/>
        </w:rPr>
        <w:t>2016, the</w:t>
      </w:r>
      <w:r w:rsidRPr="00CE0BF9">
        <w:rPr>
          <w:rFonts w:asciiTheme="minorHAnsi" w:hAnsiTheme="minorHAnsi" w:cstheme="minorHAnsi"/>
          <w:sz w:val="22"/>
        </w:rPr>
        <w:t xml:space="preserve"> institutions</w:t>
      </w:r>
      <w:r w:rsidR="001F75F2">
        <w:rPr>
          <w:rFonts w:asciiTheme="minorHAnsi" w:hAnsiTheme="minorHAnsi" w:cstheme="minorHAnsi"/>
          <w:sz w:val="22"/>
        </w:rPr>
        <w:t xml:space="preserve"> referred to below</w:t>
      </w:r>
      <w:r w:rsidRPr="00CE0BF9">
        <w:rPr>
          <w:rFonts w:asciiTheme="minorHAnsi" w:hAnsiTheme="minorHAnsi" w:cstheme="minorHAnsi"/>
          <w:sz w:val="22"/>
        </w:rPr>
        <w:t xml:space="preserve"> have offered basic bank accounts under the terms of the Payment Accounts Regulations 2015.</w:t>
      </w:r>
      <w:r w:rsidR="001F75F2">
        <w:rPr>
          <w:rFonts w:asciiTheme="minorHAnsi" w:hAnsiTheme="minorHAnsi" w:cstheme="minorHAnsi"/>
          <w:sz w:val="22"/>
        </w:rPr>
        <w:t xml:space="preserve"> </w:t>
      </w:r>
      <w:r w:rsidR="00845E21" w:rsidRPr="00CE0BF9">
        <w:rPr>
          <w:rFonts w:asciiTheme="minorHAnsi" w:hAnsiTheme="minorHAnsi" w:cstheme="minorHAnsi"/>
          <w:sz w:val="22"/>
        </w:rPr>
        <w:t>Utility bills, etc. are not legally required to open a Basic Bank Account and are therefore available to anyone legally residing in the EU, the only exception being people who have criminal convictions for fraud. Please refer to the information below.</w:t>
      </w:r>
    </w:p>
    <w:p w14:paraId="05090A71" w14:textId="77777777" w:rsidR="00845E21" w:rsidRPr="00CE0BF9" w:rsidRDefault="00845E21" w:rsidP="00845E21">
      <w:pPr>
        <w:rPr>
          <w:rFonts w:asciiTheme="minorHAnsi" w:hAnsiTheme="minorHAnsi" w:cstheme="minorHAnsi"/>
          <w:sz w:val="22"/>
        </w:rPr>
      </w:pPr>
      <w:r w:rsidRPr="00CE0BF9">
        <w:rPr>
          <w:rFonts w:asciiTheme="minorHAnsi" w:hAnsiTheme="minorHAnsi" w:cstheme="minorHAnsi"/>
          <w:sz w:val="22"/>
        </w:rPr>
        <w:t xml:space="preserve">Basic bank accounts are particularly designed for people with poor credit scores, who won't pass the credit check for standard bank accounts. Because of this, past credit problems - such as CCJs, defaults, or </w:t>
      </w:r>
      <w:proofErr w:type="gramStart"/>
      <w:r w:rsidRPr="00CE0BF9">
        <w:rPr>
          <w:rFonts w:asciiTheme="minorHAnsi" w:hAnsiTheme="minorHAnsi" w:cstheme="minorHAnsi"/>
          <w:sz w:val="22"/>
        </w:rPr>
        <w:t>having</w:t>
      </w:r>
      <w:proofErr w:type="gramEnd"/>
      <w:r w:rsidRPr="00CE0BF9">
        <w:rPr>
          <w:rFonts w:asciiTheme="minorHAnsi" w:hAnsiTheme="minorHAnsi" w:cstheme="minorHAnsi"/>
          <w:sz w:val="22"/>
        </w:rPr>
        <w:t xml:space="preserve"> been declared bankrupt in the past year - aren't usually a barrier.</w:t>
      </w:r>
    </w:p>
    <w:p w14:paraId="46E2408E" w14:textId="77777777" w:rsidR="00845E21" w:rsidRPr="00CE0BF9" w:rsidRDefault="00845E21" w:rsidP="00845E21">
      <w:pPr>
        <w:rPr>
          <w:rFonts w:asciiTheme="minorHAnsi" w:hAnsiTheme="minorHAnsi" w:cstheme="minorHAnsi"/>
          <w:sz w:val="22"/>
        </w:rPr>
      </w:pPr>
      <w:r w:rsidRPr="00CE0BF9">
        <w:rPr>
          <w:rFonts w:asciiTheme="minorHAnsi" w:hAnsiTheme="minorHAnsi" w:cstheme="minorHAnsi"/>
          <w:sz w:val="22"/>
        </w:rPr>
        <w:t xml:space="preserve">However, you don't have to have credit problems to open a basic bank account. If you want an account to help you manage your money and which won't let you go overdrawn, you can also opt for one. However, we've reports of some banks rejecting people because they qualify for standard accounts. </w:t>
      </w:r>
    </w:p>
    <w:p w14:paraId="019574D8" w14:textId="2E08C828" w:rsidR="001F75F2" w:rsidRPr="00CE0BF9" w:rsidRDefault="00845E21" w:rsidP="00845E21">
      <w:pPr>
        <w:rPr>
          <w:rFonts w:asciiTheme="minorHAnsi" w:hAnsiTheme="minorHAnsi" w:cstheme="minorHAnsi"/>
          <w:sz w:val="22"/>
        </w:rPr>
      </w:pPr>
      <w:r w:rsidRPr="00CE0BF9">
        <w:rPr>
          <w:rFonts w:asciiTheme="minorHAnsi" w:hAnsiTheme="minorHAnsi" w:cstheme="minorHAnsi"/>
          <w:sz w:val="22"/>
        </w:rPr>
        <w:t>The only people who categorically can't have a basic bank account are people with criminal convictions for fraud (people with other convictions can still apply and be accepted, subject to fulfilling the other account-opening criteria) or people who fail the bank's ID checks.</w:t>
      </w:r>
    </w:p>
    <w:p w14:paraId="793919A9" w14:textId="4A412489" w:rsidR="00845E21" w:rsidRPr="001F75F2" w:rsidRDefault="001F75F2" w:rsidP="00845E21">
      <w:pPr>
        <w:rPr>
          <w:rFonts w:asciiTheme="minorHAnsi" w:hAnsiTheme="minorHAnsi" w:cstheme="minorHAnsi"/>
          <w:sz w:val="22"/>
        </w:rPr>
      </w:pPr>
      <w:r w:rsidRPr="001F75F2">
        <w:rPr>
          <w:rFonts w:asciiTheme="minorHAnsi" w:hAnsiTheme="minorHAnsi" w:cstheme="minorHAnsi"/>
          <w:sz w:val="22"/>
        </w:rPr>
        <w:t>Since the start of 2016, the 9 largest personal current account (PCA) providers in the UK have been legally required to offer basic bank accounts that are fee-free for standard operations</w:t>
      </w:r>
      <w:r>
        <w:rPr>
          <w:rFonts w:asciiTheme="minorHAnsi" w:hAnsiTheme="minorHAnsi" w:cstheme="minorHAnsi"/>
          <w:sz w:val="22"/>
        </w:rPr>
        <w:t>.</w:t>
      </w:r>
    </w:p>
    <w:p w14:paraId="1E9A6F7E" w14:textId="77777777" w:rsidR="00845E21" w:rsidRPr="00CE0BF9" w:rsidRDefault="00845E21" w:rsidP="00845E21">
      <w:pPr>
        <w:rPr>
          <w:rFonts w:asciiTheme="minorHAnsi" w:hAnsiTheme="minorHAnsi" w:cstheme="minorHAnsi"/>
          <w:sz w:val="22"/>
        </w:rPr>
      </w:pPr>
      <w:r w:rsidRPr="00CE0BF9">
        <w:rPr>
          <w:rFonts w:asciiTheme="minorHAnsi" w:hAnsiTheme="minorHAnsi" w:cstheme="minorHAnsi"/>
          <w:sz w:val="22"/>
        </w:rPr>
        <w:t>The nine banks are:</w:t>
      </w:r>
    </w:p>
    <w:p w14:paraId="31FCD33A" w14:textId="2EC11921" w:rsidR="00CE0BF9"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t xml:space="preserve"> Barclays UK</w:t>
      </w:r>
    </w:p>
    <w:p w14:paraId="4B402984" w14:textId="3D2D7045" w:rsidR="00CE0BF9"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t xml:space="preserve"> The Co-operative Bank </w:t>
      </w:r>
    </w:p>
    <w:p w14:paraId="778597CC" w14:textId="0EC8EA35" w:rsidR="00CE0BF9"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t xml:space="preserve"> HSBC UK</w:t>
      </w:r>
    </w:p>
    <w:p w14:paraId="5B1D6E0F" w14:textId="4EAF9D64" w:rsidR="00CE0BF9"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t xml:space="preserve"> Lloyds Banking Group (including Halifax and Bank of Scotland brands) </w:t>
      </w:r>
    </w:p>
    <w:p w14:paraId="13142685" w14:textId="4F0BC5EA" w:rsidR="00CE0BF9"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t xml:space="preserve"> Nationwide Building Society</w:t>
      </w:r>
    </w:p>
    <w:p w14:paraId="07167378" w14:textId="0F5B2231" w:rsidR="00CE0BF9"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lastRenderedPageBreak/>
        <w:t>NatWest Group (including RBS and Ulster Bank brands)</w:t>
      </w:r>
    </w:p>
    <w:p w14:paraId="03586A16" w14:textId="4A699E16" w:rsidR="00CE0BF9"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t>Santander UK</w:t>
      </w:r>
    </w:p>
    <w:p w14:paraId="71EA76E6" w14:textId="33233DB8" w:rsidR="00CE0BF9"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t>TSB</w:t>
      </w:r>
    </w:p>
    <w:p w14:paraId="7532C38D" w14:textId="78E7B3D0" w:rsidR="00FE699E" w:rsidRPr="00964EF9" w:rsidRDefault="00CE0BF9" w:rsidP="00964EF9">
      <w:pPr>
        <w:pStyle w:val="ListParagraph"/>
        <w:numPr>
          <w:ilvl w:val="0"/>
          <w:numId w:val="5"/>
        </w:numPr>
        <w:spacing w:after="0"/>
        <w:rPr>
          <w:rFonts w:asciiTheme="minorHAnsi" w:hAnsiTheme="minorHAnsi" w:cstheme="minorHAnsi"/>
          <w:sz w:val="22"/>
        </w:rPr>
      </w:pPr>
      <w:r w:rsidRPr="00964EF9">
        <w:rPr>
          <w:rFonts w:asciiTheme="minorHAnsi" w:hAnsiTheme="minorHAnsi" w:cstheme="minorHAnsi"/>
          <w:sz w:val="22"/>
        </w:rPr>
        <w:t>Virgin Money (formerly Clydesdale &amp; Yorkshire Bank)</w:t>
      </w:r>
      <w:r w:rsidRPr="00964EF9">
        <w:rPr>
          <w:rFonts w:asciiTheme="minorHAnsi" w:hAnsiTheme="minorHAnsi" w:cstheme="minorHAnsi"/>
          <w:sz w:val="22"/>
        </w:rPr>
        <w:cr/>
      </w:r>
    </w:p>
    <w:p w14:paraId="2F6935A2" w14:textId="75745D6C" w:rsidR="00845E21" w:rsidRPr="00CE0BF9" w:rsidRDefault="00845E21" w:rsidP="00845E21">
      <w:pPr>
        <w:rPr>
          <w:rFonts w:asciiTheme="minorHAnsi" w:hAnsiTheme="minorHAnsi" w:cstheme="minorHAnsi"/>
          <w:sz w:val="22"/>
        </w:rPr>
      </w:pPr>
      <w:r w:rsidRPr="00CE0BF9">
        <w:rPr>
          <w:rFonts w:asciiTheme="minorHAnsi" w:hAnsiTheme="minorHAnsi" w:cstheme="minorHAnsi"/>
          <w:sz w:val="22"/>
        </w:rPr>
        <w:t>To con</w:t>
      </w:r>
      <w:r w:rsidR="002A4498" w:rsidRPr="00CE0BF9">
        <w:rPr>
          <w:rFonts w:asciiTheme="minorHAnsi" w:hAnsiTheme="minorHAnsi" w:cstheme="minorHAnsi"/>
          <w:sz w:val="22"/>
        </w:rPr>
        <w:t>firm who you are, you'll only</w:t>
      </w:r>
      <w:r w:rsidRPr="00CE0BF9">
        <w:rPr>
          <w:rFonts w:asciiTheme="minorHAnsi" w:hAnsiTheme="minorHAnsi" w:cstheme="minorHAnsi"/>
          <w:sz w:val="22"/>
        </w:rPr>
        <w:t xml:space="preserve"> need one (original) of the following:</w:t>
      </w:r>
    </w:p>
    <w:p w14:paraId="723B4EA8" w14:textId="2E02DD56" w:rsidR="00845E21" w:rsidRPr="00964EF9" w:rsidRDefault="00845E21" w:rsidP="00964EF9">
      <w:pPr>
        <w:pStyle w:val="ListParagraph"/>
        <w:numPr>
          <w:ilvl w:val="0"/>
          <w:numId w:val="4"/>
        </w:numPr>
        <w:spacing w:after="0"/>
        <w:rPr>
          <w:rFonts w:asciiTheme="minorHAnsi" w:hAnsiTheme="minorHAnsi" w:cstheme="minorHAnsi"/>
          <w:sz w:val="22"/>
        </w:rPr>
      </w:pPr>
      <w:r w:rsidRPr="00964EF9">
        <w:rPr>
          <w:rFonts w:asciiTheme="minorHAnsi" w:hAnsiTheme="minorHAnsi" w:cstheme="minorHAnsi"/>
          <w:sz w:val="22"/>
        </w:rPr>
        <w:t xml:space="preserve">Full, current passport </w:t>
      </w:r>
    </w:p>
    <w:p w14:paraId="684575D2" w14:textId="5A36A039" w:rsidR="00845E21" w:rsidRPr="00964EF9" w:rsidRDefault="00845E21" w:rsidP="00964EF9">
      <w:pPr>
        <w:pStyle w:val="ListParagraph"/>
        <w:numPr>
          <w:ilvl w:val="0"/>
          <w:numId w:val="4"/>
        </w:numPr>
        <w:spacing w:after="0"/>
        <w:rPr>
          <w:rFonts w:asciiTheme="minorHAnsi" w:hAnsiTheme="minorHAnsi" w:cstheme="minorHAnsi"/>
          <w:sz w:val="22"/>
        </w:rPr>
      </w:pPr>
      <w:r w:rsidRPr="00964EF9">
        <w:rPr>
          <w:rFonts w:asciiTheme="minorHAnsi" w:hAnsiTheme="minorHAnsi" w:cstheme="minorHAnsi"/>
          <w:sz w:val="22"/>
        </w:rPr>
        <w:t xml:space="preserve">Current European Union member state identity card </w:t>
      </w:r>
    </w:p>
    <w:p w14:paraId="4BC5DD9E" w14:textId="0A9D737A" w:rsidR="00845E21" w:rsidRPr="00964EF9" w:rsidRDefault="00845E21" w:rsidP="00964EF9">
      <w:pPr>
        <w:pStyle w:val="ListParagraph"/>
        <w:numPr>
          <w:ilvl w:val="0"/>
          <w:numId w:val="4"/>
        </w:numPr>
        <w:spacing w:after="0"/>
        <w:rPr>
          <w:rFonts w:asciiTheme="minorHAnsi" w:hAnsiTheme="minorHAnsi" w:cstheme="minorHAnsi"/>
          <w:sz w:val="22"/>
        </w:rPr>
      </w:pPr>
      <w:r w:rsidRPr="00964EF9">
        <w:rPr>
          <w:rFonts w:asciiTheme="minorHAnsi" w:hAnsiTheme="minorHAnsi" w:cstheme="minorHAnsi"/>
          <w:sz w:val="22"/>
        </w:rPr>
        <w:t xml:space="preserve">Current UK </w:t>
      </w:r>
      <w:proofErr w:type="spellStart"/>
      <w:r w:rsidRPr="00964EF9">
        <w:rPr>
          <w:rFonts w:asciiTheme="minorHAnsi" w:hAnsiTheme="minorHAnsi" w:cstheme="minorHAnsi"/>
          <w:sz w:val="22"/>
        </w:rPr>
        <w:t>photocard</w:t>
      </w:r>
      <w:proofErr w:type="spellEnd"/>
      <w:r w:rsidRPr="00964EF9">
        <w:rPr>
          <w:rFonts w:asciiTheme="minorHAnsi" w:hAnsiTheme="minorHAnsi" w:cstheme="minorHAnsi"/>
          <w:sz w:val="22"/>
        </w:rPr>
        <w:t xml:space="preserve"> driving license or UK full paper driving license </w:t>
      </w:r>
    </w:p>
    <w:p w14:paraId="00D3D88F" w14:textId="0882B9E8" w:rsidR="00845E21" w:rsidRPr="00964EF9" w:rsidRDefault="00845E21" w:rsidP="00964EF9">
      <w:pPr>
        <w:pStyle w:val="ListParagraph"/>
        <w:numPr>
          <w:ilvl w:val="0"/>
          <w:numId w:val="4"/>
        </w:numPr>
        <w:spacing w:after="0"/>
        <w:rPr>
          <w:rFonts w:asciiTheme="minorHAnsi" w:hAnsiTheme="minorHAnsi" w:cstheme="minorHAnsi"/>
          <w:sz w:val="22"/>
        </w:rPr>
      </w:pPr>
      <w:r w:rsidRPr="00964EF9">
        <w:rPr>
          <w:rFonts w:asciiTheme="minorHAnsi" w:hAnsiTheme="minorHAnsi" w:cstheme="minorHAnsi"/>
          <w:sz w:val="22"/>
        </w:rPr>
        <w:t>Identity card issued by the Electoral Office for Northern Ireland</w:t>
      </w:r>
    </w:p>
    <w:p w14:paraId="5A27977A" w14:textId="1C6650C8" w:rsidR="00845E21" w:rsidRPr="00964EF9" w:rsidRDefault="00845E21" w:rsidP="00964EF9">
      <w:pPr>
        <w:pStyle w:val="ListParagraph"/>
        <w:numPr>
          <w:ilvl w:val="0"/>
          <w:numId w:val="4"/>
        </w:numPr>
        <w:spacing w:after="0"/>
        <w:rPr>
          <w:rFonts w:asciiTheme="minorHAnsi" w:hAnsiTheme="minorHAnsi" w:cstheme="minorHAnsi"/>
          <w:sz w:val="22"/>
        </w:rPr>
      </w:pPr>
      <w:r w:rsidRPr="00964EF9">
        <w:rPr>
          <w:rFonts w:asciiTheme="minorHAnsi" w:hAnsiTheme="minorHAnsi" w:cstheme="minorHAnsi"/>
          <w:sz w:val="22"/>
        </w:rPr>
        <w:t>Benefit books/benefit</w:t>
      </w:r>
      <w:bookmarkStart w:id="0" w:name="_GoBack"/>
      <w:bookmarkEnd w:id="0"/>
      <w:r w:rsidRPr="00964EF9">
        <w:rPr>
          <w:rFonts w:asciiTheme="minorHAnsi" w:hAnsiTheme="minorHAnsi" w:cstheme="minorHAnsi"/>
          <w:sz w:val="22"/>
        </w:rPr>
        <w:t xml:space="preserve"> entitlement letters; includes pension, child benefit, income support, disability and jobseeker's allowance </w:t>
      </w:r>
    </w:p>
    <w:p w14:paraId="3BEAFFA2" w14:textId="581C4E92" w:rsidR="00845E21" w:rsidRPr="00964EF9" w:rsidRDefault="00845E21" w:rsidP="00964EF9">
      <w:pPr>
        <w:pStyle w:val="ListParagraph"/>
        <w:numPr>
          <w:ilvl w:val="0"/>
          <w:numId w:val="4"/>
        </w:numPr>
        <w:spacing w:after="0"/>
        <w:rPr>
          <w:rFonts w:asciiTheme="minorHAnsi" w:hAnsiTheme="minorHAnsi" w:cstheme="minorHAnsi"/>
          <w:sz w:val="22"/>
        </w:rPr>
      </w:pPr>
      <w:r w:rsidRPr="00964EF9">
        <w:rPr>
          <w:rFonts w:asciiTheme="minorHAnsi" w:hAnsiTheme="minorHAnsi" w:cstheme="minorHAnsi"/>
          <w:sz w:val="22"/>
        </w:rPr>
        <w:t>HMRC tax notification or assessment letter</w:t>
      </w:r>
    </w:p>
    <w:p w14:paraId="415DC6C3" w14:textId="77777777" w:rsidR="00845E21" w:rsidRPr="00CE0BF9" w:rsidRDefault="00845E21" w:rsidP="00845E21">
      <w:pPr>
        <w:rPr>
          <w:rFonts w:asciiTheme="minorHAnsi" w:hAnsiTheme="minorHAnsi" w:cstheme="minorHAnsi"/>
          <w:sz w:val="22"/>
        </w:rPr>
      </w:pPr>
    </w:p>
    <w:p w14:paraId="459F09AC" w14:textId="77777777" w:rsidR="00845E21" w:rsidRPr="00CE0BF9" w:rsidRDefault="00845E21" w:rsidP="00845E21">
      <w:pPr>
        <w:rPr>
          <w:rFonts w:asciiTheme="minorHAnsi" w:hAnsiTheme="minorHAnsi" w:cstheme="minorHAnsi"/>
          <w:sz w:val="22"/>
        </w:rPr>
      </w:pPr>
      <w:r w:rsidRPr="00CE0BF9">
        <w:rPr>
          <w:rFonts w:asciiTheme="minorHAnsi" w:hAnsiTheme="minorHAnsi" w:cstheme="minorHAnsi"/>
          <w:sz w:val="22"/>
        </w:rPr>
        <w:t>If you require any further information in relation to this matter please do not hesitate to contact me.</w:t>
      </w:r>
    </w:p>
    <w:p w14:paraId="22FC1002" w14:textId="039B1100" w:rsidR="00FE699E" w:rsidRPr="00CE0BF9" w:rsidRDefault="00845E21" w:rsidP="00DC5B00">
      <w:pPr>
        <w:jc w:val="center"/>
        <w:rPr>
          <w:rFonts w:asciiTheme="minorHAnsi" w:hAnsiTheme="minorHAnsi" w:cstheme="minorHAnsi"/>
          <w:sz w:val="22"/>
        </w:rPr>
      </w:pPr>
      <w:r w:rsidRPr="00CE0BF9">
        <w:rPr>
          <w:rFonts w:asciiTheme="minorHAnsi" w:hAnsiTheme="minorHAnsi" w:cstheme="minorHAnsi"/>
          <w:sz w:val="22"/>
        </w:rPr>
        <w:t>Yours sincerely,</w:t>
      </w:r>
    </w:p>
    <w:p w14:paraId="196A384B" w14:textId="48ED0B3F" w:rsidR="003B6975" w:rsidRPr="00CE0BF9" w:rsidRDefault="00FE699E" w:rsidP="00FE699E">
      <w:pPr>
        <w:spacing w:after="0"/>
        <w:jc w:val="center"/>
        <w:rPr>
          <w:rFonts w:asciiTheme="minorHAnsi" w:hAnsiTheme="minorHAnsi" w:cstheme="minorHAnsi"/>
          <w:sz w:val="22"/>
        </w:rPr>
      </w:pPr>
      <w:r w:rsidRPr="00CE0BF9">
        <w:rPr>
          <w:rFonts w:asciiTheme="minorHAnsi" w:hAnsiTheme="minorHAnsi" w:cstheme="minorHAnsi"/>
          <w:sz w:val="22"/>
        </w:rPr>
        <w:t>Angela Barnett</w:t>
      </w:r>
    </w:p>
    <w:p w14:paraId="48D55364" w14:textId="77777777" w:rsidR="00DC5B00" w:rsidRPr="00CE0BF9" w:rsidRDefault="00DC5B00" w:rsidP="00FE699E">
      <w:pPr>
        <w:spacing w:after="0"/>
        <w:jc w:val="center"/>
        <w:rPr>
          <w:rFonts w:asciiTheme="minorHAnsi" w:hAnsiTheme="minorHAnsi" w:cstheme="minorHAnsi"/>
          <w:sz w:val="22"/>
        </w:rPr>
      </w:pPr>
    </w:p>
    <w:p w14:paraId="1AFE4D85" w14:textId="350031BC" w:rsidR="003B6975" w:rsidRPr="00CE0BF9" w:rsidRDefault="00FE699E" w:rsidP="00FE699E">
      <w:pPr>
        <w:spacing w:after="0"/>
        <w:jc w:val="center"/>
        <w:rPr>
          <w:rFonts w:asciiTheme="minorHAnsi" w:hAnsiTheme="minorHAnsi" w:cstheme="minorHAnsi"/>
          <w:sz w:val="22"/>
        </w:rPr>
      </w:pPr>
      <w:r w:rsidRPr="00CE0BF9">
        <w:rPr>
          <w:rFonts w:asciiTheme="minorHAnsi" w:hAnsiTheme="minorHAnsi" w:cstheme="minorHAnsi"/>
          <w:sz w:val="22"/>
        </w:rPr>
        <w:t>National Caseworker</w:t>
      </w:r>
    </w:p>
    <w:p w14:paraId="33CDB422" w14:textId="42629B45" w:rsidR="009E2F45" w:rsidRPr="005C434F" w:rsidRDefault="00FE699E" w:rsidP="00FE699E">
      <w:pPr>
        <w:spacing w:after="0"/>
        <w:jc w:val="center"/>
        <w:rPr>
          <w:rFonts w:ascii="Arial" w:hAnsi="Arial" w:cs="Arial"/>
          <w:sz w:val="22"/>
        </w:rPr>
      </w:pPr>
      <w:r>
        <w:rPr>
          <w:rFonts w:ascii="Arial" w:hAnsi="Arial" w:cs="Arial"/>
          <w:sz w:val="22"/>
        </w:rPr>
        <w:t>angela@gypsy-traveller.org</w:t>
      </w:r>
    </w:p>
    <w:sectPr w:rsidR="009E2F45" w:rsidRPr="005C434F" w:rsidSect="0018229D">
      <w:footerReference w:type="default" r:id="rId11"/>
      <w:pgSz w:w="12240" w:h="15840"/>
      <w:pgMar w:top="1440" w:right="1440" w:bottom="2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C749" w14:textId="77777777" w:rsidR="00571716" w:rsidRDefault="00571716" w:rsidP="001F404F">
      <w:pPr>
        <w:spacing w:after="0" w:line="240" w:lineRule="auto"/>
      </w:pPr>
      <w:r>
        <w:separator/>
      </w:r>
    </w:p>
  </w:endnote>
  <w:endnote w:type="continuationSeparator" w:id="0">
    <w:p w14:paraId="53D2A6C5" w14:textId="77777777" w:rsidR="00571716" w:rsidRDefault="00571716" w:rsidP="001F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3260" w14:textId="77777777" w:rsidR="0018229D" w:rsidRDefault="0018229D" w:rsidP="001F404F">
    <w:pPr>
      <w:pStyle w:val="Footer"/>
      <w:rPr>
        <w:b/>
        <w:noProof/>
        <w:color w:val="3C5C33"/>
      </w:rPr>
    </w:pPr>
  </w:p>
  <w:p w14:paraId="04DA44C7" w14:textId="77777777" w:rsidR="0018229D" w:rsidRDefault="0018229D" w:rsidP="001F404F">
    <w:pPr>
      <w:pStyle w:val="Footer"/>
      <w:rPr>
        <w:b/>
        <w:noProof/>
        <w:color w:val="3C5C33"/>
      </w:rPr>
    </w:pPr>
  </w:p>
  <w:p w14:paraId="6C4003E8" w14:textId="65310782" w:rsidR="001F404F" w:rsidRPr="001F4217" w:rsidRDefault="00964EF9" w:rsidP="001F4217">
    <w:pPr>
      <w:widowControl w:val="0"/>
      <w:tabs>
        <w:tab w:val="center" w:pos="4680"/>
        <w:tab w:val="right" w:pos="9360"/>
      </w:tabs>
      <w:ind w:left="-1800"/>
      <w:jc w:val="center"/>
      <w:rPr>
        <w:snapToGrid w:val="0"/>
        <w:sz w:val="16"/>
        <w:szCs w:val="16"/>
      </w:rPr>
    </w:pPr>
    <w:r>
      <w:rPr>
        <w:noProof/>
        <w:lang w:eastAsia="en-GB"/>
      </w:rPr>
      <w:drawing>
        <wp:anchor distT="0" distB="0" distL="114300" distR="114300" simplePos="0" relativeHeight="251659264" behindDoc="1" locked="1" layoutInCell="1" allowOverlap="1" wp14:anchorId="24F9F25A" wp14:editId="279141E9">
          <wp:simplePos x="0" y="0"/>
          <wp:positionH relativeFrom="page">
            <wp:align>left</wp:align>
          </wp:positionH>
          <wp:positionV relativeFrom="page">
            <wp:posOffset>9339580</wp:posOffset>
          </wp:positionV>
          <wp:extent cx="7559675" cy="964565"/>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8FF4B" w14:textId="77777777" w:rsidR="00571716" w:rsidRDefault="00571716" w:rsidP="001F404F">
      <w:pPr>
        <w:spacing w:after="0" w:line="240" w:lineRule="auto"/>
      </w:pPr>
      <w:r>
        <w:separator/>
      </w:r>
    </w:p>
  </w:footnote>
  <w:footnote w:type="continuationSeparator" w:id="0">
    <w:p w14:paraId="4891B3CD" w14:textId="77777777" w:rsidR="00571716" w:rsidRDefault="00571716" w:rsidP="001F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16589"/>
    <w:multiLevelType w:val="hybridMultilevel"/>
    <w:tmpl w:val="96DAABD8"/>
    <w:lvl w:ilvl="0" w:tplc="C546B6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D00CB"/>
    <w:multiLevelType w:val="hybridMultilevel"/>
    <w:tmpl w:val="758603B0"/>
    <w:lvl w:ilvl="0" w:tplc="43F45DD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61A7A"/>
    <w:multiLevelType w:val="hybridMultilevel"/>
    <w:tmpl w:val="DF80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F32EE"/>
    <w:multiLevelType w:val="multilevel"/>
    <w:tmpl w:val="307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4965"/>
    <w:multiLevelType w:val="hybridMultilevel"/>
    <w:tmpl w:val="6D4A4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21"/>
    <w:rsid w:val="00003736"/>
    <w:rsid w:val="00084516"/>
    <w:rsid w:val="000A3F8E"/>
    <w:rsid w:val="000C4E23"/>
    <w:rsid w:val="001057A5"/>
    <w:rsid w:val="00170FA4"/>
    <w:rsid w:val="00175C91"/>
    <w:rsid w:val="0018229D"/>
    <w:rsid w:val="00187162"/>
    <w:rsid w:val="00192C80"/>
    <w:rsid w:val="001A121D"/>
    <w:rsid w:val="001B1A0D"/>
    <w:rsid w:val="001C6C78"/>
    <w:rsid w:val="001D7025"/>
    <w:rsid w:val="001E223C"/>
    <w:rsid w:val="001E3BA4"/>
    <w:rsid w:val="001F404F"/>
    <w:rsid w:val="001F4217"/>
    <w:rsid w:val="001F75F2"/>
    <w:rsid w:val="00235737"/>
    <w:rsid w:val="00244EE6"/>
    <w:rsid w:val="00267FD0"/>
    <w:rsid w:val="002A4498"/>
    <w:rsid w:val="002B09D2"/>
    <w:rsid w:val="002E47EF"/>
    <w:rsid w:val="00342C55"/>
    <w:rsid w:val="00363C55"/>
    <w:rsid w:val="00374090"/>
    <w:rsid w:val="0038049F"/>
    <w:rsid w:val="003B4119"/>
    <w:rsid w:val="003B6975"/>
    <w:rsid w:val="003B75C3"/>
    <w:rsid w:val="00400942"/>
    <w:rsid w:val="00406AB1"/>
    <w:rsid w:val="004628E8"/>
    <w:rsid w:val="004656E8"/>
    <w:rsid w:val="004A5BC3"/>
    <w:rsid w:val="004E70FA"/>
    <w:rsid w:val="004E736A"/>
    <w:rsid w:val="004F4806"/>
    <w:rsid w:val="0050226C"/>
    <w:rsid w:val="00513238"/>
    <w:rsid w:val="00527FAB"/>
    <w:rsid w:val="00554576"/>
    <w:rsid w:val="00571716"/>
    <w:rsid w:val="00581F01"/>
    <w:rsid w:val="005A00E2"/>
    <w:rsid w:val="005F3387"/>
    <w:rsid w:val="005F37AC"/>
    <w:rsid w:val="00631328"/>
    <w:rsid w:val="00634AE5"/>
    <w:rsid w:val="00645F1C"/>
    <w:rsid w:val="00672C73"/>
    <w:rsid w:val="006B0B8E"/>
    <w:rsid w:val="006C6047"/>
    <w:rsid w:val="006D4E9A"/>
    <w:rsid w:val="006E09EA"/>
    <w:rsid w:val="006E7B61"/>
    <w:rsid w:val="00704520"/>
    <w:rsid w:val="00733308"/>
    <w:rsid w:val="00736402"/>
    <w:rsid w:val="00781FB7"/>
    <w:rsid w:val="00783556"/>
    <w:rsid w:val="007A051E"/>
    <w:rsid w:val="007A2F12"/>
    <w:rsid w:val="007B2A29"/>
    <w:rsid w:val="007B5726"/>
    <w:rsid w:val="007B6749"/>
    <w:rsid w:val="0082484F"/>
    <w:rsid w:val="00830236"/>
    <w:rsid w:val="00832FDE"/>
    <w:rsid w:val="00834F0E"/>
    <w:rsid w:val="0083502C"/>
    <w:rsid w:val="00845E21"/>
    <w:rsid w:val="00857F11"/>
    <w:rsid w:val="00872E90"/>
    <w:rsid w:val="008861A4"/>
    <w:rsid w:val="008A693B"/>
    <w:rsid w:val="008B1307"/>
    <w:rsid w:val="008B5161"/>
    <w:rsid w:val="008C1C52"/>
    <w:rsid w:val="00905148"/>
    <w:rsid w:val="00937316"/>
    <w:rsid w:val="00937609"/>
    <w:rsid w:val="00964EF9"/>
    <w:rsid w:val="0097185F"/>
    <w:rsid w:val="009945CB"/>
    <w:rsid w:val="009A5339"/>
    <w:rsid w:val="009B0C3B"/>
    <w:rsid w:val="009D45AA"/>
    <w:rsid w:val="009E2F45"/>
    <w:rsid w:val="009F199E"/>
    <w:rsid w:val="00A903DE"/>
    <w:rsid w:val="00AB1ACD"/>
    <w:rsid w:val="00AF0B72"/>
    <w:rsid w:val="00B23E42"/>
    <w:rsid w:val="00B509A4"/>
    <w:rsid w:val="00B72D01"/>
    <w:rsid w:val="00B86A0D"/>
    <w:rsid w:val="00BF3E86"/>
    <w:rsid w:val="00C04DCB"/>
    <w:rsid w:val="00C17BD1"/>
    <w:rsid w:val="00C21F3A"/>
    <w:rsid w:val="00C273DC"/>
    <w:rsid w:val="00C52ECF"/>
    <w:rsid w:val="00C822E8"/>
    <w:rsid w:val="00C94978"/>
    <w:rsid w:val="00CC53E8"/>
    <w:rsid w:val="00CD1414"/>
    <w:rsid w:val="00CE0661"/>
    <w:rsid w:val="00CE0BF9"/>
    <w:rsid w:val="00D24BB3"/>
    <w:rsid w:val="00D44E24"/>
    <w:rsid w:val="00D479E2"/>
    <w:rsid w:val="00D57ADB"/>
    <w:rsid w:val="00D72B2B"/>
    <w:rsid w:val="00D733DF"/>
    <w:rsid w:val="00D92618"/>
    <w:rsid w:val="00DB3630"/>
    <w:rsid w:val="00DC148F"/>
    <w:rsid w:val="00DC5AE8"/>
    <w:rsid w:val="00DC5B00"/>
    <w:rsid w:val="00DD28C2"/>
    <w:rsid w:val="00DD7595"/>
    <w:rsid w:val="00DE54B0"/>
    <w:rsid w:val="00DF76D9"/>
    <w:rsid w:val="00E100A1"/>
    <w:rsid w:val="00E27354"/>
    <w:rsid w:val="00E4507F"/>
    <w:rsid w:val="00E723DC"/>
    <w:rsid w:val="00E777BA"/>
    <w:rsid w:val="00EA1F65"/>
    <w:rsid w:val="00EA71B0"/>
    <w:rsid w:val="00EC0533"/>
    <w:rsid w:val="00EE3BA0"/>
    <w:rsid w:val="00EF1BCD"/>
    <w:rsid w:val="00F22EDE"/>
    <w:rsid w:val="00F24ED5"/>
    <w:rsid w:val="00F32D8C"/>
    <w:rsid w:val="00F35A0D"/>
    <w:rsid w:val="00F9201D"/>
    <w:rsid w:val="00FA175D"/>
    <w:rsid w:val="00FC0A39"/>
    <w:rsid w:val="00FC27E0"/>
    <w:rsid w:val="00FD6186"/>
    <w:rsid w:val="00FE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5A06"/>
  <w15:docId w15:val="{FD75301C-6F3C-4A2B-9DB9-ED8F4C02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516"/>
    <w:pPr>
      <w:spacing w:after="200" w:line="276" w:lineRule="auto"/>
    </w:pPr>
    <w:rPr>
      <w:rFonts w:ascii="Univers LT Std 55" w:hAnsi="Univers LT Std 55"/>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328"/>
    <w:rPr>
      <w:rFonts w:ascii="Tahoma" w:hAnsi="Tahoma" w:cs="Tahoma"/>
      <w:sz w:val="16"/>
      <w:szCs w:val="16"/>
    </w:rPr>
  </w:style>
  <w:style w:type="paragraph" w:styleId="Header">
    <w:name w:val="header"/>
    <w:basedOn w:val="Normal"/>
    <w:link w:val="HeaderChar"/>
    <w:uiPriority w:val="99"/>
    <w:unhideWhenUsed/>
    <w:rsid w:val="001F4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04F"/>
  </w:style>
  <w:style w:type="paragraph" w:styleId="Footer">
    <w:name w:val="footer"/>
    <w:basedOn w:val="Normal"/>
    <w:link w:val="FooterChar"/>
    <w:uiPriority w:val="99"/>
    <w:unhideWhenUsed/>
    <w:rsid w:val="001F4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04F"/>
  </w:style>
  <w:style w:type="character" w:styleId="Hyperlink">
    <w:name w:val="Hyperlink"/>
    <w:uiPriority w:val="99"/>
    <w:unhideWhenUsed/>
    <w:rsid w:val="001F404F"/>
    <w:rPr>
      <w:color w:val="0000FF"/>
      <w:u w:val="single"/>
    </w:rPr>
  </w:style>
  <w:style w:type="paragraph" w:styleId="ListParagraph">
    <w:name w:val="List Paragraph"/>
    <w:basedOn w:val="Normal"/>
    <w:uiPriority w:val="34"/>
    <w:qFormat/>
    <w:rsid w:val="0096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6" ma:contentTypeDescription="Create a new document." ma:contentTypeScope="" ma:versionID="63288e198ac6f377272a0de7df0b4cbd">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6a2d170cdc5e065b6d150012fd908820"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81281-83F2-46D6-89AB-CAED08DC0D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483A5-D297-4AF9-916C-566E1BB6B628}">
  <ds:schemaRefs>
    <ds:schemaRef ds:uri="http://schemas.microsoft.com/sharepoint/v3/contenttype/forms"/>
  </ds:schemaRefs>
</ds:datastoreItem>
</file>

<file path=customXml/itemProps3.xml><?xml version="1.0" encoding="utf-8"?>
<ds:datastoreItem xmlns:ds="http://schemas.openxmlformats.org/officeDocument/2006/customXml" ds:itemID="{7E554F93-2BAB-4C9D-B0D2-B25EF146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Sami McLaren</cp:lastModifiedBy>
  <cp:revision>5</cp:revision>
  <cp:lastPrinted>2017-08-09T11:31:00Z</cp:lastPrinted>
  <dcterms:created xsi:type="dcterms:W3CDTF">2021-11-11T15:53:00Z</dcterms:created>
  <dcterms:modified xsi:type="dcterms:W3CDTF">2022-05-17T09:53:00Z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